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6A5" w:rsidRDefault="00DB46A5" w:rsidP="00DB46A5">
      <w:pPr>
        <w:spacing w:line="360" w:lineRule="auto"/>
        <w:ind w:firstLine="720"/>
        <w:contextualSpacing/>
        <w:jc w:val="center"/>
        <w:rPr>
          <w:rFonts w:ascii="Times New Roman" w:hAnsi="Times New Roman" w:cs="Times New Roman"/>
          <w:sz w:val="24"/>
          <w:szCs w:val="24"/>
        </w:rPr>
      </w:pPr>
    </w:p>
    <w:p w:rsidR="00DB46A5" w:rsidRDefault="00DB46A5" w:rsidP="00DB46A5">
      <w:pPr>
        <w:spacing w:line="360" w:lineRule="auto"/>
        <w:ind w:firstLine="720"/>
        <w:contextualSpacing/>
        <w:jc w:val="center"/>
        <w:rPr>
          <w:rFonts w:ascii="Times New Roman" w:hAnsi="Times New Roman" w:cs="Times New Roman"/>
          <w:sz w:val="24"/>
          <w:szCs w:val="24"/>
        </w:rPr>
      </w:pPr>
    </w:p>
    <w:p w:rsidR="00DB46A5" w:rsidRDefault="00DB46A5" w:rsidP="00DB46A5">
      <w:pPr>
        <w:spacing w:line="360" w:lineRule="auto"/>
        <w:ind w:firstLine="720"/>
        <w:contextualSpacing/>
        <w:jc w:val="center"/>
        <w:rPr>
          <w:rFonts w:ascii="Times New Roman" w:hAnsi="Times New Roman" w:cs="Times New Roman"/>
          <w:sz w:val="24"/>
          <w:szCs w:val="24"/>
        </w:rPr>
      </w:pPr>
    </w:p>
    <w:p w:rsidR="00DB46A5" w:rsidRDefault="00DB46A5" w:rsidP="00DB46A5">
      <w:pPr>
        <w:spacing w:line="360" w:lineRule="auto"/>
        <w:ind w:firstLine="720"/>
        <w:contextualSpacing/>
        <w:jc w:val="center"/>
        <w:rPr>
          <w:rFonts w:ascii="Times New Roman" w:hAnsi="Times New Roman" w:cs="Times New Roman"/>
          <w:sz w:val="24"/>
          <w:szCs w:val="24"/>
        </w:rPr>
      </w:pPr>
    </w:p>
    <w:p w:rsidR="00DB46A5" w:rsidRDefault="00DB46A5" w:rsidP="00DB46A5">
      <w:pPr>
        <w:spacing w:line="360" w:lineRule="auto"/>
        <w:ind w:firstLine="720"/>
        <w:contextualSpacing/>
        <w:jc w:val="center"/>
        <w:rPr>
          <w:rFonts w:ascii="Times New Roman" w:hAnsi="Times New Roman" w:cs="Times New Roman"/>
          <w:sz w:val="24"/>
          <w:szCs w:val="24"/>
        </w:rPr>
      </w:pPr>
    </w:p>
    <w:p w:rsidR="00DB46A5" w:rsidRDefault="00DB46A5" w:rsidP="00DB46A5">
      <w:pPr>
        <w:spacing w:line="360" w:lineRule="auto"/>
        <w:ind w:firstLine="720"/>
        <w:contextualSpacing/>
        <w:jc w:val="center"/>
        <w:rPr>
          <w:rFonts w:ascii="Times New Roman" w:hAnsi="Times New Roman" w:cs="Times New Roman"/>
          <w:sz w:val="24"/>
          <w:szCs w:val="24"/>
        </w:rPr>
      </w:pPr>
    </w:p>
    <w:p w:rsidR="00DB46A5" w:rsidRDefault="00DB46A5" w:rsidP="00DB46A5">
      <w:pPr>
        <w:spacing w:line="360" w:lineRule="auto"/>
        <w:ind w:firstLine="720"/>
        <w:contextualSpacing/>
        <w:jc w:val="center"/>
        <w:rPr>
          <w:rFonts w:ascii="Times New Roman" w:hAnsi="Times New Roman" w:cs="Times New Roman"/>
          <w:sz w:val="24"/>
          <w:szCs w:val="24"/>
        </w:rPr>
      </w:pPr>
    </w:p>
    <w:p w:rsidR="00DB46A5" w:rsidRDefault="00DB46A5" w:rsidP="00DB46A5">
      <w:pPr>
        <w:spacing w:line="360" w:lineRule="auto"/>
        <w:ind w:firstLine="720"/>
        <w:contextualSpacing/>
        <w:jc w:val="center"/>
        <w:rPr>
          <w:rFonts w:ascii="Times New Roman" w:hAnsi="Times New Roman" w:cs="Times New Roman"/>
          <w:sz w:val="24"/>
          <w:szCs w:val="24"/>
        </w:rPr>
      </w:pPr>
    </w:p>
    <w:p w:rsidR="00DB46A5" w:rsidRDefault="00DB46A5" w:rsidP="00DB46A5">
      <w:pPr>
        <w:spacing w:line="36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Healthcare</w:t>
      </w:r>
    </w:p>
    <w:p w:rsidR="00DB46A5" w:rsidRDefault="00DB46A5" w:rsidP="00DB46A5">
      <w:pPr>
        <w:spacing w:line="36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DB46A5" w:rsidRDefault="00DB46A5" w:rsidP="00DB46A5">
      <w:pPr>
        <w:spacing w:line="36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B46A5" w:rsidRDefault="00DB46A5" w:rsidP="00E5067A">
      <w:pPr>
        <w:spacing w:line="360" w:lineRule="auto"/>
        <w:ind w:firstLine="720"/>
        <w:contextualSpacing/>
        <w:rPr>
          <w:rFonts w:ascii="Times New Roman" w:hAnsi="Times New Roman" w:cs="Times New Roman"/>
          <w:sz w:val="24"/>
          <w:szCs w:val="24"/>
        </w:rPr>
      </w:pPr>
    </w:p>
    <w:p w:rsidR="00DB46A5" w:rsidRPr="00F22906" w:rsidRDefault="00DB46A5" w:rsidP="00F22906">
      <w:pPr>
        <w:rPr>
          <w:rFonts w:ascii="Times New Roman" w:hAnsi="Times New Roman" w:cs="Times New Roman"/>
          <w:sz w:val="24"/>
          <w:szCs w:val="24"/>
        </w:rPr>
      </w:pPr>
      <w:r>
        <w:rPr>
          <w:rFonts w:ascii="Times New Roman" w:hAnsi="Times New Roman" w:cs="Times New Roman"/>
          <w:sz w:val="24"/>
          <w:szCs w:val="24"/>
        </w:rPr>
        <w:br w:type="page"/>
      </w:r>
    </w:p>
    <w:p w:rsidR="00DB46A5" w:rsidRPr="005F5FB6" w:rsidRDefault="00DB46A5" w:rsidP="00DB46A5">
      <w:pPr>
        <w:spacing w:line="360" w:lineRule="auto"/>
        <w:ind w:firstLine="720"/>
        <w:contextualSpacing/>
        <w:jc w:val="center"/>
        <w:rPr>
          <w:rFonts w:ascii="Times New Roman" w:hAnsi="Times New Roman" w:cs="Times New Roman"/>
          <w:b/>
          <w:sz w:val="24"/>
          <w:szCs w:val="24"/>
        </w:rPr>
      </w:pPr>
      <w:r w:rsidRPr="005F5FB6">
        <w:rPr>
          <w:rFonts w:ascii="Times New Roman" w:hAnsi="Times New Roman" w:cs="Times New Roman"/>
          <w:b/>
          <w:sz w:val="24"/>
          <w:szCs w:val="24"/>
        </w:rPr>
        <w:lastRenderedPageBreak/>
        <w:t>Healthcare</w:t>
      </w:r>
      <w:bookmarkStart w:id="0" w:name="_GoBack"/>
      <w:bookmarkEnd w:id="0"/>
    </w:p>
    <w:p w:rsidR="005F5FB6" w:rsidRDefault="005F5FB6" w:rsidP="005F5FB6">
      <w:pPr>
        <w:pStyle w:val="NormalWeb"/>
        <w:spacing w:before="0" w:beforeAutospacing="0" w:after="0" w:afterAutospacing="0" w:line="480" w:lineRule="auto"/>
        <w:ind w:firstLine="720"/>
        <w:contextualSpacing/>
        <w:rPr>
          <w:color w:val="0E101A"/>
        </w:rPr>
      </w:pPr>
      <w:r>
        <w:rPr>
          <w:color w:val="0E101A"/>
        </w:rPr>
        <w:t>There is a lot of uncertainty on how to deal with inflation in the United States. This is attributed to healthcare costs representing an estimated 5 percent of the consumer market base. Nonetheless, controlling inflation can aid reduce the increase in health care costs (Turner et al.,</w:t>
      </w:r>
      <w:r w:rsidR="00A60363">
        <w:rPr>
          <w:color w:val="0E101A"/>
        </w:rPr>
        <w:t xml:space="preserve"> </w:t>
      </w:r>
      <w:r>
        <w:rPr>
          <w:color w:val="0E101A"/>
        </w:rPr>
        <w:t xml:space="preserve">2019). For instance, once inflation is maintained, the insurance companies get an opportunity to cover more Americans progressively. Thus, patients get access to better medical care. Moreover, it would enable the healthcare </w:t>
      </w:r>
      <w:r w:rsidR="00A60363">
        <w:rPr>
          <w:color w:val="0E101A"/>
        </w:rPr>
        <w:t>centres</w:t>
      </w:r>
      <w:r>
        <w:rPr>
          <w:color w:val="0E101A"/>
        </w:rPr>
        <w:t xml:space="preserve"> to maximize their volumes and efficiency, which boosts specialization and clinical competence for others. </w:t>
      </w:r>
    </w:p>
    <w:p w:rsidR="005F5FB6" w:rsidRDefault="005F5FB6" w:rsidP="005F5FB6">
      <w:pPr>
        <w:pStyle w:val="NormalWeb"/>
        <w:spacing w:before="0" w:beforeAutospacing="0" w:after="0" w:afterAutospacing="0" w:line="480" w:lineRule="auto"/>
        <w:ind w:firstLine="720"/>
        <w:contextualSpacing/>
        <w:rPr>
          <w:color w:val="0E101A"/>
        </w:rPr>
      </w:pPr>
      <w:r>
        <w:rPr>
          <w:color w:val="0E101A"/>
        </w:rPr>
        <w:t>A proposed policy that could be implemented to control inflation to help reduce the ever-increasing health care costs is capping the hospital prices. High hospital prices are recognized as the leading driver of high and rising costs of the U.S health care system, which often results in increased insurance premium growth and outpaces both the development of inflation and wages. There are three advantages linked with this policy of capping medical costs reduce the federal budget deficit, reduce commercial premiums and reduce total national health expenditure. </w:t>
      </w:r>
    </w:p>
    <w:p w:rsidR="005F5FB6" w:rsidRDefault="005F5FB6" w:rsidP="005F5FB6">
      <w:pPr>
        <w:pStyle w:val="NormalWeb"/>
        <w:spacing w:before="0" w:beforeAutospacing="0" w:after="0" w:afterAutospacing="0" w:line="480" w:lineRule="auto"/>
        <w:ind w:firstLine="720"/>
        <w:contextualSpacing/>
        <w:rPr>
          <w:color w:val="0E101A"/>
        </w:rPr>
      </w:pPr>
      <w:r>
        <w:rPr>
          <w:color w:val="0E101A"/>
        </w:rPr>
        <w:t xml:space="preserve">Utilization management (UM) is recognized as evaluating the medical necessity, efficiency, and appropriateness in the use of various health care services, facilities, and procedures based on the provisions of an applicable health benefits plan. Underutilization (quantity) controls mechanism; it is intentional to highlight different cost-control mechanisms in two significant ways </w:t>
      </w:r>
      <w:r w:rsidRPr="00C03C65">
        <w:rPr>
          <w:color w:val="0E101A"/>
        </w:rPr>
        <w:t>(</w:t>
      </w:r>
      <w:proofErr w:type="spellStart"/>
      <w:r w:rsidRPr="00C03C65">
        <w:rPr>
          <w:color w:val="0E101A"/>
        </w:rPr>
        <w:t>Andoh-Adjei</w:t>
      </w:r>
      <w:proofErr w:type="spellEnd"/>
      <w:r w:rsidRPr="00C03C65">
        <w:rPr>
          <w:color w:val="0E101A"/>
        </w:rPr>
        <w:t> </w:t>
      </w:r>
      <w:r w:rsidRPr="00FD557F">
        <w:rPr>
          <w:rStyle w:val="Emphasis"/>
          <w:i w:val="0"/>
          <w:color w:val="0E101A"/>
        </w:rPr>
        <w:t>et al.,</w:t>
      </w:r>
      <w:r w:rsidRPr="00C03C65">
        <w:rPr>
          <w:color w:val="0E101A"/>
        </w:rPr>
        <w:t> 2018). First</w:t>
      </w:r>
      <w:r>
        <w:rPr>
          <w:color w:val="0E101A"/>
        </w:rPr>
        <w:t>, payments relate to the flow of dollars from insurance plans to various hospitals and physicians. Second, financing including both premiums and taxes from employers and individuals to individual health insurance plans. </w:t>
      </w:r>
    </w:p>
    <w:p w:rsidR="005F5FB6" w:rsidRDefault="005F5FB6" w:rsidP="005F5FB6">
      <w:pPr>
        <w:pStyle w:val="NormalWeb"/>
        <w:spacing w:before="0" w:beforeAutospacing="0" w:after="0" w:afterAutospacing="0" w:line="480" w:lineRule="auto"/>
        <w:ind w:firstLine="720"/>
        <w:contextualSpacing/>
        <w:rPr>
          <w:color w:val="0E101A"/>
        </w:rPr>
      </w:pPr>
      <w:r>
        <w:rPr>
          <w:color w:val="0E101A"/>
        </w:rPr>
        <w:t xml:space="preserve">An advantage of the utilization (quantity) controls mechanism is adequate planning, enhancing efficiency to control costs and eliminate any potential wastage </w:t>
      </w:r>
      <w:r w:rsidRPr="00FD557F">
        <w:rPr>
          <w:color w:val="0E101A"/>
        </w:rPr>
        <w:t>(</w:t>
      </w:r>
      <w:proofErr w:type="spellStart"/>
      <w:r w:rsidRPr="00FD557F">
        <w:rPr>
          <w:color w:val="0E101A"/>
        </w:rPr>
        <w:t>Andoh-Adjei</w:t>
      </w:r>
      <w:proofErr w:type="spellEnd"/>
      <w:r w:rsidRPr="00FD557F">
        <w:rPr>
          <w:color w:val="0E101A"/>
        </w:rPr>
        <w:t> </w:t>
      </w:r>
      <w:r w:rsidRPr="00FD557F">
        <w:rPr>
          <w:rStyle w:val="Emphasis"/>
          <w:i w:val="0"/>
          <w:color w:val="0E101A"/>
        </w:rPr>
        <w:t xml:space="preserve">et </w:t>
      </w:r>
      <w:r w:rsidRPr="00FD557F">
        <w:rPr>
          <w:rStyle w:val="Emphasis"/>
          <w:i w:val="0"/>
          <w:color w:val="0E101A"/>
        </w:rPr>
        <w:lastRenderedPageBreak/>
        <w:t>al.,</w:t>
      </w:r>
      <w:r w:rsidRPr="00FD557F">
        <w:rPr>
          <w:i/>
          <w:color w:val="0E101A"/>
        </w:rPr>
        <w:t> </w:t>
      </w:r>
      <w:r w:rsidRPr="00FD557F">
        <w:rPr>
          <w:color w:val="0E101A"/>
        </w:rPr>
        <w:t xml:space="preserve">2018). </w:t>
      </w:r>
      <w:r>
        <w:rPr>
          <w:color w:val="0E101A"/>
        </w:rPr>
        <w:t>A disadvantage linked to utilization (quantity) contains mechanism might not capture unprecedented scenarios in health such as the recently high costs of a covid-19 pandemic. Most insurance companies could not cover the associated high treatment costs, leaving most people with substantial medical expenses. </w:t>
      </w:r>
    </w:p>
    <w:p w:rsidR="00DB46A5" w:rsidRDefault="00DB46A5" w:rsidP="005F5FB6">
      <w:pPr>
        <w:spacing w:line="480" w:lineRule="auto"/>
        <w:ind w:firstLine="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DB46A5" w:rsidRDefault="00DB46A5" w:rsidP="009A02E3">
      <w:pPr>
        <w:spacing w:line="36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A02E3" w:rsidRPr="009A02E3" w:rsidRDefault="009A02E3" w:rsidP="009A02E3">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9A02E3">
        <w:rPr>
          <w:rFonts w:ascii="Times New Roman" w:eastAsia="Times New Roman" w:hAnsi="Times New Roman" w:cs="Times New Roman"/>
          <w:sz w:val="24"/>
          <w:szCs w:val="24"/>
          <w:lang w:eastAsia="en-GB"/>
        </w:rPr>
        <w:t>Andoh-Adjei</w:t>
      </w:r>
      <w:proofErr w:type="spellEnd"/>
      <w:r w:rsidRPr="009A02E3">
        <w:rPr>
          <w:rFonts w:ascii="Times New Roman" w:eastAsia="Times New Roman" w:hAnsi="Times New Roman" w:cs="Times New Roman"/>
          <w:sz w:val="24"/>
          <w:szCs w:val="24"/>
          <w:lang w:eastAsia="en-GB"/>
        </w:rPr>
        <w:t xml:space="preserve">, F. X., </w:t>
      </w:r>
      <w:proofErr w:type="spellStart"/>
      <w:r w:rsidRPr="009A02E3">
        <w:rPr>
          <w:rFonts w:ascii="Times New Roman" w:eastAsia="Times New Roman" w:hAnsi="Times New Roman" w:cs="Times New Roman"/>
          <w:sz w:val="24"/>
          <w:szCs w:val="24"/>
          <w:lang w:eastAsia="en-GB"/>
        </w:rPr>
        <w:t>Boudewijns</w:t>
      </w:r>
      <w:proofErr w:type="spellEnd"/>
      <w:r w:rsidRPr="009A02E3">
        <w:rPr>
          <w:rFonts w:ascii="Times New Roman" w:eastAsia="Times New Roman" w:hAnsi="Times New Roman" w:cs="Times New Roman"/>
          <w:sz w:val="24"/>
          <w:szCs w:val="24"/>
          <w:lang w:eastAsia="en-GB"/>
        </w:rPr>
        <w:t xml:space="preserve">, B., </w:t>
      </w:r>
      <w:proofErr w:type="spellStart"/>
      <w:r w:rsidRPr="009A02E3">
        <w:rPr>
          <w:rFonts w:ascii="Times New Roman" w:eastAsia="Times New Roman" w:hAnsi="Times New Roman" w:cs="Times New Roman"/>
          <w:sz w:val="24"/>
          <w:szCs w:val="24"/>
          <w:lang w:eastAsia="en-GB"/>
        </w:rPr>
        <w:t>Nsiah-Boateng</w:t>
      </w:r>
      <w:proofErr w:type="spellEnd"/>
      <w:r w:rsidRPr="009A02E3">
        <w:rPr>
          <w:rFonts w:ascii="Times New Roman" w:eastAsia="Times New Roman" w:hAnsi="Times New Roman" w:cs="Times New Roman"/>
          <w:sz w:val="24"/>
          <w:szCs w:val="24"/>
          <w:lang w:eastAsia="en-GB"/>
        </w:rPr>
        <w:t xml:space="preserve">, E., Asante, F. A., van der </w:t>
      </w:r>
      <w:proofErr w:type="spellStart"/>
      <w:r w:rsidRPr="009A02E3">
        <w:rPr>
          <w:rFonts w:ascii="Times New Roman" w:eastAsia="Times New Roman" w:hAnsi="Times New Roman" w:cs="Times New Roman"/>
          <w:sz w:val="24"/>
          <w:szCs w:val="24"/>
          <w:lang w:eastAsia="en-GB"/>
        </w:rPr>
        <w:t>Velden</w:t>
      </w:r>
      <w:proofErr w:type="spellEnd"/>
      <w:r w:rsidRPr="009A02E3">
        <w:rPr>
          <w:rFonts w:ascii="Times New Roman" w:eastAsia="Times New Roman" w:hAnsi="Times New Roman" w:cs="Times New Roman"/>
          <w:sz w:val="24"/>
          <w:szCs w:val="24"/>
          <w:lang w:eastAsia="en-GB"/>
        </w:rPr>
        <w:t xml:space="preserve">, K., &amp; </w:t>
      </w:r>
      <w:proofErr w:type="spellStart"/>
      <w:r w:rsidRPr="009A02E3">
        <w:rPr>
          <w:rFonts w:ascii="Times New Roman" w:eastAsia="Times New Roman" w:hAnsi="Times New Roman" w:cs="Times New Roman"/>
          <w:sz w:val="24"/>
          <w:szCs w:val="24"/>
          <w:lang w:eastAsia="en-GB"/>
        </w:rPr>
        <w:t>Spaan</w:t>
      </w:r>
      <w:proofErr w:type="spellEnd"/>
      <w:r w:rsidRPr="009A02E3">
        <w:rPr>
          <w:rFonts w:ascii="Times New Roman" w:eastAsia="Times New Roman" w:hAnsi="Times New Roman" w:cs="Times New Roman"/>
          <w:sz w:val="24"/>
          <w:szCs w:val="24"/>
          <w:lang w:eastAsia="en-GB"/>
        </w:rPr>
        <w:t xml:space="preserve">, E. (2018). Effects of capitation payment on utilization and claims expenditure under National Health Insurance Scheme: a cross-sectional study of three regions in Ghana. </w:t>
      </w:r>
      <w:r w:rsidRPr="009A02E3">
        <w:rPr>
          <w:rFonts w:ascii="Times New Roman" w:eastAsia="Times New Roman" w:hAnsi="Times New Roman" w:cs="Times New Roman"/>
          <w:i/>
          <w:iCs/>
          <w:sz w:val="24"/>
          <w:szCs w:val="24"/>
          <w:lang w:eastAsia="en-GB"/>
        </w:rPr>
        <w:t>Health Economics Review</w:t>
      </w:r>
      <w:r w:rsidRPr="009A02E3">
        <w:rPr>
          <w:rFonts w:ascii="Times New Roman" w:eastAsia="Times New Roman" w:hAnsi="Times New Roman" w:cs="Times New Roman"/>
          <w:sz w:val="24"/>
          <w:szCs w:val="24"/>
          <w:lang w:eastAsia="en-GB"/>
        </w:rPr>
        <w:t xml:space="preserve">, </w:t>
      </w:r>
      <w:r w:rsidRPr="009A02E3">
        <w:rPr>
          <w:rFonts w:ascii="Times New Roman" w:eastAsia="Times New Roman" w:hAnsi="Times New Roman" w:cs="Times New Roman"/>
          <w:i/>
          <w:iCs/>
          <w:sz w:val="24"/>
          <w:szCs w:val="24"/>
          <w:lang w:eastAsia="en-GB"/>
        </w:rPr>
        <w:t>8</w:t>
      </w:r>
      <w:r w:rsidRPr="009A02E3">
        <w:rPr>
          <w:rFonts w:ascii="Times New Roman" w:eastAsia="Times New Roman" w:hAnsi="Times New Roman" w:cs="Times New Roman"/>
          <w:sz w:val="24"/>
          <w:szCs w:val="24"/>
          <w:lang w:eastAsia="en-GB"/>
        </w:rPr>
        <w:t>(1), 1-10.</w:t>
      </w:r>
    </w:p>
    <w:p w:rsidR="009A02E3" w:rsidRPr="009A02E3" w:rsidRDefault="009A02E3" w:rsidP="009A02E3">
      <w:pPr>
        <w:spacing w:after="0" w:line="480" w:lineRule="auto"/>
        <w:ind w:left="720" w:hanging="720"/>
        <w:contextualSpacing/>
        <w:rPr>
          <w:rFonts w:ascii="Times New Roman" w:eastAsia="Times New Roman" w:hAnsi="Times New Roman" w:cs="Times New Roman"/>
          <w:sz w:val="24"/>
          <w:szCs w:val="24"/>
          <w:lang w:eastAsia="en-GB"/>
        </w:rPr>
      </w:pPr>
      <w:r w:rsidRPr="009A02E3">
        <w:rPr>
          <w:rFonts w:ascii="Times New Roman" w:eastAsia="Times New Roman" w:hAnsi="Times New Roman" w:cs="Times New Roman"/>
          <w:sz w:val="24"/>
          <w:szCs w:val="24"/>
          <w:lang w:eastAsia="en-GB"/>
        </w:rPr>
        <w:t xml:space="preserve">Turner, H. C., Lauer, J. A., Tran, B. X., </w:t>
      </w:r>
      <w:proofErr w:type="spellStart"/>
      <w:r w:rsidRPr="009A02E3">
        <w:rPr>
          <w:rFonts w:ascii="Times New Roman" w:eastAsia="Times New Roman" w:hAnsi="Times New Roman" w:cs="Times New Roman"/>
          <w:sz w:val="24"/>
          <w:szCs w:val="24"/>
          <w:lang w:eastAsia="en-GB"/>
        </w:rPr>
        <w:t>Teerawattananon</w:t>
      </w:r>
      <w:proofErr w:type="spellEnd"/>
      <w:r w:rsidRPr="009A02E3">
        <w:rPr>
          <w:rFonts w:ascii="Times New Roman" w:eastAsia="Times New Roman" w:hAnsi="Times New Roman" w:cs="Times New Roman"/>
          <w:sz w:val="24"/>
          <w:szCs w:val="24"/>
          <w:lang w:eastAsia="en-GB"/>
        </w:rPr>
        <w:t xml:space="preserve">, Y., &amp; </w:t>
      </w:r>
      <w:proofErr w:type="spellStart"/>
      <w:r w:rsidRPr="009A02E3">
        <w:rPr>
          <w:rFonts w:ascii="Times New Roman" w:eastAsia="Times New Roman" w:hAnsi="Times New Roman" w:cs="Times New Roman"/>
          <w:sz w:val="24"/>
          <w:szCs w:val="24"/>
          <w:lang w:eastAsia="en-GB"/>
        </w:rPr>
        <w:t>Jit</w:t>
      </w:r>
      <w:proofErr w:type="spellEnd"/>
      <w:r w:rsidRPr="009A02E3">
        <w:rPr>
          <w:rFonts w:ascii="Times New Roman" w:eastAsia="Times New Roman" w:hAnsi="Times New Roman" w:cs="Times New Roman"/>
          <w:sz w:val="24"/>
          <w:szCs w:val="24"/>
          <w:lang w:eastAsia="en-GB"/>
        </w:rPr>
        <w:t xml:space="preserve">, M. (2019). Adjusting for inflation and currency changes within health economic studies. </w:t>
      </w:r>
      <w:r w:rsidRPr="009A02E3">
        <w:rPr>
          <w:rFonts w:ascii="Times New Roman" w:eastAsia="Times New Roman" w:hAnsi="Times New Roman" w:cs="Times New Roman"/>
          <w:i/>
          <w:iCs/>
          <w:sz w:val="24"/>
          <w:szCs w:val="24"/>
          <w:lang w:eastAsia="en-GB"/>
        </w:rPr>
        <w:t>Value in Health</w:t>
      </w:r>
      <w:r w:rsidRPr="009A02E3">
        <w:rPr>
          <w:rFonts w:ascii="Times New Roman" w:eastAsia="Times New Roman" w:hAnsi="Times New Roman" w:cs="Times New Roman"/>
          <w:sz w:val="24"/>
          <w:szCs w:val="24"/>
          <w:lang w:eastAsia="en-GB"/>
        </w:rPr>
        <w:t xml:space="preserve">, </w:t>
      </w:r>
      <w:r w:rsidRPr="009A02E3">
        <w:rPr>
          <w:rFonts w:ascii="Times New Roman" w:eastAsia="Times New Roman" w:hAnsi="Times New Roman" w:cs="Times New Roman"/>
          <w:i/>
          <w:iCs/>
          <w:sz w:val="24"/>
          <w:szCs w:val="24"/>
          <w:lang w:eastAsia="en-GB"/>
        </w:rPr>
        <w:t>22</w:t>
      </w:r>
      <w:r w:rsidRPr="009A02E3">
        <w:rPr>
          <w:rFonts w:ascii="Times New Roman" w:eastAsia="Times New Roman" w:hAnsi="Times New Roman" w:cs="Times New Roman"/>
          <w:sz w:val="24"/>
          <w:szCs w:val="24"/>
          <w:lang w:eastAsia="en-GB"/>
        </w:rPr>
        <w:t>(9), 1026-1032.</w:t>
      </w:r>
    </w:p>
    <w:p w:rsidR="00DA0158" w:rsidRPr="00DA0158" w:rsidRDefault="00DA0158" w:rsidP="009A02E3">
      <w:pPr>
        <w:spacing w:line="360" w:lineRule="auto"/>
        <w:contextualSpacing/>
        <w:rPr>
          <w:rFonts w:ascii="Times New Roman" w:hAnsi="Times New Roman" w:cs="Times New Roman"/>
          <w:sz w:val="24"/>
          <w:szCs w:val="24"/>
        </w:rPr>
      </w:pPr>
    </w:p>
    <w:sectPr w:rsidR="00DA0158" w:rsidRPr="00DA0158" w:rsidSect="00DB46A5">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CD" w:rsidRDefault="00C65DCD" w:rsidP="00DB46A5">
      <w:pPr>
        <w:spacing w:after="0" w:line="240" w:lineRule="auto"/>
      </w:pPr>
      <w:r>
        <w:separator/>
      </w:r>
    </w:p>
  </w:endnote>
  <w:endnote w:type="continuationSeparator" w:id="0">
    <w:p w:rsidR="00C65DCD" w:rsidRDefault="00C65DCD" w:rsidP="00DB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CD" w:rsidRDefault="00C65DCD" w:rsidP="00DB46A5">
      <w:pPr>
        <w:spacing w:after="0" w:line="240" w:lineRule="auto"/>
      </w:pPr>
      <w:r>
        <w:separator/>
      </w:r>
    </w:p>
  </w:footnote>
  <w:footnote w:type="continuationSeparator" w:id="0">
    <w:p w:rsidR="00C65DCD" w:rsidRDefault="00C65DCD" w:rsidP="00DB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A5" w:rsidRPr="00DB46A5" w:rsidRDefault="00DB46A5" w:rsidP="00DB46A5">
    <w:pPr>
      <w:pStyle w:val="Header"/>
      <w:rPr>
        <w:rFonts w:ascii="Times New Roman" w:hAnsi="Times New Roman" w:cs="Times New Roman"/>
        <w:sz w:val="24"/>
        <w:szCs w:val="24"/>
      </w:rPr>
    </w:pPr>
    <w:r w:rsidRPr="00DB46A5">
      <w:rPr>
        <w:rFonts w:ascii="Times New Roman" w:hAnsi="Times New Roman" w:cs="Times New Roman"/>
        <w:sz w:val="24"/>
        <w:szCs w:val="24"/>
      </w:rPr>
      <w:t>HEALTHCARE</w:t>
    </w:r>
    <w:r w:rsidR="00662654">
      <w:rPr>
        <w:rFonts w:ascii="Times New Roman" w:hAnsi="Times New Roman" w:cs="Times New Roman"/>
        <w:sz w:val="24"/>
        <w:szCs w:val="24"/>
      </w:rPr>
      <w:tab/>
    </w:r>
    <w:r w:rsidR="00662654">
      <w:rPr>
        <w:rFonts w:ascii="Times New Roman" w:hAnsi="Times New Roman" w:cs="Times New Roman"/>
        <w:sz w:val="24"/>
        <w:szCs w:val="24"/>
      </w:rPr>
      <w:tab/>
    </w:r>
    <w:r w:rsidRPr="00DB46A5">
      <w:rPr>
        <w:rFonts w:ascii="Times New Roman" w:hAnsi="Times New Roman" w:cs="Times New Roman"/>
        <w:sz w:val="24"/>
        <w:szCs w:val="24"/>
      </w:rPr>
      <w:t xml:space="preserve"> </w:t>
    </w:r>
    <w:sdt>
      <w:sdtPr>
        <w:rPr>
          <w:rFonts w:ascii="Times New Roman" w:hAnsi="Times New Roman" w:cs="Times New Roman"/>
          <w:sz w:val="24"/>
          <w:szCs w:val="24"/>
        </w:rPr>
        <w:id w:val="23119743"/>
        <w:docPartObj>
          <w:docPartGallery w:val="Page Numbers (Top of Page)"/>
          <w:docPartUnique/>
        </w:docPartObj>
      </w:sdtPr>
      <w:sdtEndPr/>
      <w:sdtContent>
        <w:r w:rsidRPr="00DB46A5">
          <w:rPr>
            <w:rFonts w:ascii="Times New Roman" w:hAnsi="Times New Roman" w:cs="Times New Roman"/>
            <w:sz w:val="24"/>
            <w:szCs w:val="24"/>
          </w:rPr>
          <w:fldChar w:fldCharType="begin"/>
        </w:r>
        <w:r w:rsidRPr="00DB46A5">
          <w:rPr>
            <w:rFonts w:ascii="Times New Roman" w:hAnsi="Times New Roman" w:cs="Times New Roman"/>
            <w:sz w:val="24"/>
            <w:szCs w:val="24"/>
          </w:rPr>
          <w:instrText xml:space="preserve"> PAGE   \* MERGEFORMAT </w:instrText>
        </w:r>
        <w:r w:rsidRPr="00DB46A5">
          <w:rPr>
            <w:rFonts w:ascii="Times New Roman" w:hAnsi="Times New Roman" w:cs="Times New Roman"/>
            <w:sz w:val="24"/>
            <w:szCs w:val="24"/>
          </w:rPr>
          <w:fldChar w:fldCharType="separate"/>
        </w:r>
        <w:r w:rsidR="00662654">
          <w:rPr>
            <w:rFonts w:ascii="Times New Roman" w:hAnsi="Times New Roman" w:cs="Times New Roman"/>
            <w:noProof/>
            <w:sz w:val="24"/>
            <w:szCs w:val="24"/>
          </w:rPr>
          <w:t>2</w:t>
        </w:r>
        <w:r w:rsidRPr="00DB46A5">
          <w:rPr>
            <w:rFonts w:ascii="Times New Roman" w:hAnsi="Times New Roman" w:cs="Times New Roman"/>
            <w:sz w:val="24"/>
            <w:szCs w:val="24"/>
          </w:rPr>
          <w:fldChar w:fldCharType="end"/>
        </w:r>
      </w:sdtContent>
    </w:sdt>
  </w:p>
  <w:p w:rsidR="00DB46A5" w:rsidRDefault="00DB46A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A5" w:rsidRDefault="00DB46A5" w:rsidP="00DB46A5">
    <w:pPr>
      <w:pStyle w:val="Header"/>
    </w:pPr>
    <w:r w:rsidRPr="00DB46A5">
      <w:rPr>
        <w:rFonts w:ascii="Times New Roman" w:hAnsi="Times New Roman" w:cs="Times New Roman"/>
        <w:sz w:val="24"/>
        <w:szCs w:val="24"/>
      </w:rPr>
      <w:t xml:space="preserve">Running head: </w:t>
    </w:r>
    <w:sdt>
      <w:sdtPr>
        <w:rPr>
          <w:rFonts w:ascii="Times New Roman" w:hAnsi="Times New Roman" w:cs="Times New Roman"/>
          <w:sz w:val="24"/>
          <w:szCs w:val="24"/>
        </w:rPr>
        <w:id w:val="23119723"/>
        <w:docPartObj>
          <w:docPartGallery w:val="Page Numbers (Top of Page)"/>
          <w:docPartUnique/>
        </w:docPartObj>
      </w:sdtPr>
      <w:sdtEndPr>
        <w:rPr>
          <w:rFonts w:asciiTheme="minorHAnsi" w:hAnsiTheme="minorHAnsi" w:cstheme="minorBidi"/>
          <w:sz w:val="22"/>
          <w:szCs w:val="22"/>
        </w:rPr>
      </w:sdtEndPr>
      <w:sdtContent>
        <w:r w:rsidRPr="00DB46A5">
          <w:rPr>
            <w:rFonts w:ascii="Times New Roman" w:hAnsi="Times New Roman" w:cs="Times New Roman"/>
            <w:sz w:val="24"/>
            <w:szCs w:val="24"/>
          </w:rPr>
          <w:t>HEALTHCARE</w:t>
        </w:r>
        <w:r w:rsidR="00662654">
          <w:rPr>
            <w:rFonts w:ascii="Times New Roman" w:hAnsi="Times New Roman" w:cs="Times New Roman"/>
            <w:sz w:val="24"/>
            <w:szCs w:val="24"/>
          </w:rPr>
          <w:tab/>
        </w:r>
        <w:r w:rsidR="00662654">
          <w:rPr>
            <w:rFonts w:ascii="Times New Roman" w:hAnsi="Times New Roman" w:cs="Times New Roman"/>
            <w:sz w:val="24"/>
            <w:szCs w:val="24"/>
          </w:rPr>
          <w:tab/>
        </w:r>
        <w:r w:rsidRPr="00DB46A5">
          <w:rPr>
            <w:rFonts w:ascii="Times New Roman" w:hAnsi="Times New Roman" w:cs="Times New Roman"/>
            <w:sz w:val="24"/>
            <w:szCs w:val="24"/>
          </w:rPr>
          <w:t xml:space="preserve"> </w:t>
        </w:r>
        <w:r w:rsidRPr="00DB46A5">
          <w:rPr>
            <w:rFonts w:ascii="Times New Roman" w:hAnsi="Times New Roman" w:cs="Times New Roman"/>
            <w:sz w:val="24"/>
            <w:szCs w:val="24"/>
          </w:rPr>
          <w:fldChar w:fldCharType="begin"/>
        </w:r>
        <w:r w:rsidRPr="00DB46A5">
          <w:rPr>
            <w:rFonts w:ascii="Times New Roman" w:hAnsi="Times New Roman" w:cs="Times New Roman"/>
            <w:sz w:val="24"/>
            <w:szCs w:val="24"/>
          </w:rPr>
          <w:instrText xml:space="preserve"> PAGE   \* MERGEFORMAT </w:instrText>
        </w:r>
        <w:r w:rsidRPr="00DB46A5">
          <w:rPr>
            <w:rFonts w:ascii="Times New Roman" w:hAnsi="Times New Roman" w:cs="Times New Roman"/>
            <w:sz w:val="24"/>
            <w:szCs w:val="24"/>
          </w:rPr>
          <w:fldChar w:fldCharType="separate"/>
        </w:r>
        <w:r w:rsidR="00662654">
          <w:rPr>
            <w:rFonts w:ascii="Times New Roman" w:hAnsi="Times New Roman" w:cs="Times New Roman"/>
            <w:noProof/>
            <w:sz w:val="24"/>
            <w:szCs w:val="24"/>
          </w:rPr>
          <w:t>1</w:t>
        </w:r>
        <w:r w:rsidRPr="00DB46A5">
          <w:rPr>
            <w:rFonts w:ascii="Times New Roman" w:hAnsi="Times New Roman" w:cs="Times New Roman"/>
            <w:sz w:val="24"/>
            <w:szCs w:val="24"/>
          </w:rPr>
          <w:fldChar w:fldCharType="end"/>
        </w:r>
      </w:sdtContent>
    </w:sdt>
  </w:p>
  <w:p w:rsidR="00DB46A5" w:rsidRDefault="00DB46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17"/>
    <w:rsid w:val="00100BB8"/>
    <w:rsid w:val="00261EC6"/>
    <w:rsid w:val="002B3217"/>
    <w:rsid w:val="00364D0C"/>
    <w:rsid w:val="004353BC"/>
    <w:rsid w:val="00456C0F"/>
    <w:rsid w:val="005F5FB6"/>
    <w:rsid w:val="00662654"/>
    <w:rsid w:val="00753DEB"/>
    <w:rsid w:val="008477C3"/>
    <w:rsid w:val="00882884"/>
    <w:rsid w:val="009A02E3"/>
    <w:rsid w:val="009E6138"/>
    <w:rsid w:val="00A60363"/>
    <w:rsid w:val="00B9427D"/>
    <w:rsid w:val="00C03C65"/>
    <w:rsid w:val="00C65DCD"/>
    <w:rsid w:val="00D819EF"/>
    <w:rsid w:val="00DA0158"/>
    <w:rsid w:val="00DB46A5"/>
    <w:rsid w:val="00E5067A"/>
    <w:rsid w:val="00EF1DCA"/>
    <w:rsid w:val="00F22906"/>
    <w:rsid w:val="00F95699"/>
    <w:rsid w:val="00FA100D"/>
    <w:rsid w:val="00FD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8F8F"/>
  <w15:docId w15:val="{04FF48AB-A71F-4144-84BB-4E55D173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6A5"/>
  </w:style>
  <w:style w:type="paragraph" w:styleId="Footer">
    <w:name w:val="footer"/>
    <w:basedOn w:val="Normal"/>
    <w:link w:val="FooterChar"/>
    <w:uiPriority w:val="99"/>
    <w:unhideWhenUsed/>
    <w:rsid w:val="00DB4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6A5"/>
  </w:style>
  <w:style w:type="paragraph" w:styleId="NormalWeb">
    <w:name w:val="Normal (Web)"/>
    <w:basedOn w:val="Normal"/>
    <w:uiPriority w:val="99"/>
    <w:semiHidden/>
    <w:unhideWhenUsed/>
    <w:rsid w:val="005F5F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F5F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88329">
      <w:bodyDiv w:val="1"/>
      <w:marLeft w:val="0"/>
      <w:marRight w:val="0"/>
      <w:marTop w:val="0"/>
      <w:marBottom w:val="0"/>
      <w:divBdr>
        <w:top w:val="none" w:sz="0" w:space="0" w:color="auto"/>
        <w:left w:val="none" w:sz="0" w:space="0" w:color="auto"/>
        <w:bottom w:val="none" w:sz="0" w:space="0" w:color="auto"/>
        <w:right w:val="none" w:sz="0" w:space="0" w:color="auto"/>
      </w:divBdr>
      <w:divsChild>
        <w:div w:id="1383141818">
          <w:marLeft w:val="0"/>
          <w:marRight w:val="0"/>
          <w:marTop w:val="0"/>
          <w:marBottom w:val="0"/>
          <w:divBdr>
            <w:top w:val="none" w:sz="0" w:space="0" w:color="auto"/>
            <w:left w:val="none" w:sz="0" w:space="0" w:color="auto"/>
            <w:bottom w:val="none" w:sz="0" w:space="0" w:color="auto"/>
            <w:right w:val="none" w:sz="0" w:space="0" w:color="auto"/>
          </w:divBdr>
        </w:div>
      </w:divsChild>
    </w:div>
    <w:div w:id="553854948">
      <w:bodyDiv w:val="1"/>
      <w:marLeft w:val="0"/>
      <w:marRight w:val="0"/>
      <w:marTop w:val="0"/>
      <w:marBottom w:val="0"/>
      <w:divBdr>
        <w:top w:val="none" w:sz="0" w:space="0" w:color="auto"/>
        <w:left w:val="none" w:sz="0" w:space="0" w:color="auto"/>
        <w:bottom w:val="none" w:sz="0" w:space="0" w:color="auto"/>
        <w:right w:val="none" w:sz="0" w:space="0" w:color="auto"/>
      </w:divBdr>
    </w:div>
    <w:div w:id="1903566089">
      <w:bodyDiv w:val="1"/>
      <w:marLeft w:val="0"/>
      <w:marRight w:val="0"/>
      <w:marTop w:val="0"/>
      <w:marBottom w:val="0"/>
      <w:divBdr>
        <w:top w:val="none" w:sz="0" w:space="0" w:color="auto"/>
        <w:left w:val="none" w:sz="0" w:space="0" w:color="auto"/>
        <w:bottom w:val="none" w:sz="0" w:space="0" w:color="auto"/>
        <w:right w:val="none" w:sz="0" w:space="0" w:color="auto"/>
      </w:divBdr>
      <w:divsChild>
        <w:div w:id="847984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2021-05-30T01:39:00Z</dcterms:created>
  <dcterms:modified xsi:type="dcterms:W3CDTF">2021-05-30T01:39:00Z</dcterms:modified>
</cp:coreProperties>
</file>